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EC" w:rsidRPr="00032FEC" w:rsidRDefault="00032FEC" w:rsidP="00032F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Cs w:val="11"/>
          <w:lang w:eastAsia="ru-RU"/>
        </w:rPr>
      </w:pPr>
      <w:r w:rsidRPr="00032F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Технологическая карта непосредственно образовательной деятельности</w:t>
      </w:r>
    </w:p>
    <w:p w:rsidR="00032FEC" w:rsidRPr="00032FEC" w:rsidRDefault="00032FEC" w:rsidP="00032F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Cs w:val="11"/>
          <w:lang w:eastAsia="ru-RU"/>
        </w:rPr>
      </w:pPr>
      <w:r w:rsidRPr="00032F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освоению_______________________________________________________________</w:t>
      </w:r>
    </w:p>
    <w:p w:rsidR="00032FEC" w:rsidRPr="00032FEC" w:rsidRDefault="00032FEC" w:rsidP="00032F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Cs w:val="11"/>
          <w:lang w:eastAsia="ru-RU"/>
        </w:rPr>
      </w:pPr>
      <w:r w:rsidRPr="00032FE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(название образовательной области)</w:t>
      </w:r>
    </w:p>
    <w:p w:rsidR="00032FEC" w:rsidRPr="00032FEC" w:rsidRDefault="00032FEC" w:rsidP="00032F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11"/>
          <w:lang w:eastAsia="ru-RU"/>
        </w:rPr>
      </w:pPr>
      <w:r w:rsidRPr="00032FEC">
        <w:rPr>
          <w:rFonts w:ascii="Times New Roman" w:eastAsia="Times New Roman" w:hAnsi="Times New Roman" w:cs="Times New Roman"/>
          <w:color w:val="000000"/>
          <w:szCs w:val="11"/>
          <w:lang w:eastAsia="ru-RU"/>
        </w:rPr>
        <w:t> </w:t>
      </w:r>
    </w:p>
    <w:p w:rsidR="00032FEC" w:rsidRPr="00032FEC" w:rsidRDefault="00032FEC" w:rsidP="00032F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11"/>
          <w:lang w:eastAsia="ru-RU"/>
        </w:rPr>
      </w:pPr>
      <w:r w:rsidRPr="00032F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Группа</w:t>
      </w:r>
      <w:r w:rsidRPr="00032FE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32FEC">
        <w:rPr>
          <w:rFonts w:ascii="Times New Roman" w:eastAsia="Times New Roman" w:hAnsi="Times New Roman" w:cs="Times New Roman"/>
          <w:color w:val="000000"/>
          <w:szCs w:val="11"/>
          <w:lang w:eastAsia="ru-RU"/>
        </w:rPr>
        <w:t>__________________________________________________________________________________________________________________</w:t>
      </w:r>
    </w:p>
    <w:p w:rsidR="00032FEC" w:rsidRPr="00032FEC" w:rsidRDefault="00032FEC" w:rsidP="00032F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11"/>
          <w:lang w:eastAsia="ru-RU"/>
        </w:rPr>
      </w:pPr>
      <w:r w:rsidRPr="00032F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</w:t>
      </w:r>
      <w:r w:rsidRPr="00032FE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32FEC">
        <w:rPr>
          <w:rFonts w:ascii="Times New Roman" w:eastAsia="Times New Roman" w:hAnsi="Times New Roman" w:cs="Times New Roman"/>
          <w:color w:val="000000"/>
          <w:szCs w:val="11"/>
          <w:lang w:eastAsia="ru-RU"/>
        </w:rPr>
        <w:t>____________________________________________________________________________________________________________</w:t>
      </w:r>
    </w:p>
    <w:p w:rsidR="00032FEC" w:rsidRPr="00032FEC" w:rsidRDefault="00032FEC" w:rsidP="00032F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11"/>
          <w:lang w:eastAsia="ru-RU"/>
        </w:rPr>
      </w:pPr>
      <w:r w:rsidRPr="00032F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</w:t>
      </w:r>
      <w:r w:rsidRPr="00032FE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32FEC">
        <w:rPr>
          <w:rFonts w:ascii="Times New Roman" w:eastAsia="Times New Roman" w:hAnsi="Times New Roman" w:cs="Times New Roman"/>
          <w:color w:val="000000"/>
          <w:szCs w:val="11"/>
          <w:lang w:eastAsia="ru-RU"/>
        </w:rPr>
        <w:t>______________________________________________________________________________________________________________________</w:t>
      </w:r>
    </w:p>
    <w:p w:rsidR="00032FEC" w:rsidRPr="00032FEC" w:rsidRDefault="00032FEC" w:rsidP="00032F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11"/>
          <w:lang w:eastAsia="ru-RU"/>
        </w:rPr>
      </w:pPr>
      <w:r w:rsidRPr="00032F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</w:t>
      </w:r>
      <w:r w:rsidRPr="00032FE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32FEC">
        <w:rPr>
          <w:rFonts w:ascii="Times New Roman" w:eastAsia="Times New Roman" w:hAnsi="Times New Roman" w:cs="Times New Roman"/>
          <w:color w:val="000000"/>
          <w:szCs w:val="11"/>
          <w:lang w:eastAsia="ru-RU"/>
        </w:rPr>
        <w:t>___________________________________________________________________________________________________________________</w:t>
      </w:r>
    </w:p>
    <w:p w:rsidR="00032FEC" w:rsidRPr="00032FEC" w:rsidRDefault="00032FEC" w:rsidP="00032F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11"/>
          <w:lang w:eastAsia="ru-RU"/>
        </w:rPr>
      </w:pPr>
      <w:r w:rsidRPr="00032F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</w:t>
      </w:r>
      <w:r w:rsidRPr="00032FE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32FEC">
        <w:rPr>
          <w:rFonts w:ascii="Times New Roman" w:eastAsia="Times New Roman" w:hAnsi="Times New Roman" w:cs="Times New Roman"/>
          <w:color w:val="000000"/>
          <w:szCs w:val="11"/>
          <w:lang w:eastAsia="ru-RU"/>
        </w:rPr>
        <w:t>_________________________________________________________________________________________________________________</w:t>
      </w:r>
    </w:p>
    <w:p w:rsidR="00032FEC" w:rsidRPr="00032FEC" w:rsidRDefault="00032FEC" w:rsidP="00032F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11"/>
          <w:lang w:eastAsia="ru-RU"/>
        </w:rPr>
      </w:pPr>
      <w:r w:rsidRPr="00032F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Предварительная работа</w:t>
      </w:r>
      <w:r w:rsidRPr="00032FE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32FEC">
        <w:rPr>
          <w:rFonts w:ascii="Times New Roman" w:eastAsia="Times New Roman" w:hAnsi="Times New Roman" w:cs="Times New Roman"/>
          <w:color w:val="000000"/>
          <w:szCs w:val="11"/>
          <w:lang w:eastAsia="ru-RU"/>
        </w:rPr>
        <w:t>_________________________________________________________________________________________________</w:t>
      </w:r>
    </w:p>
    <w:p w:rsidR="00032FEC" w:rsidRPr="00032FEC" w:rsidRDefault="00032FEC" w:rsidP="00032F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032FEC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t> </w:t>
      </w:r>
    </w:p>
    <w:tbl>
      <w:tblPr>
        <w:tblW w:w="148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8"/>
        <w:gridCol w:w="2835"/>
        <w:gridCol w:w="2495"/>
        <w:gridCol w:w="2461"/>
        <w:gridCol w:w="2625"/>
        <w:gridCol w:w="2186"/>
      </w:tblGrid>
      <w:tr w:rsidR="00032FEC" w:rsidRPr="00032FEC" w:rsidTr="00032FEC">
        <w:trPr>
          <w:trHeight w:val="527"/>
          <w:tblCellSpacing w:w="0" w:type="dxa"/>
        </w:trPr>
        <w:tc>
          <w:tcPr>
            <w:tcW w:w="2278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Этап,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продолжительность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Задачи этапа</w:t>
            </w:r>
          </w:p>
        </w:tc>
        <w:tc>
          <w:tcPr>
            <w:tcW w:w="249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Деятельность педагога</w:t>
            </w:r>
          </w:p>
        </w:tc>
        <w:tc>
          <w:tcPr>
            <w:tcW w:w="2461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Деятельность воспитанников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Методы,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формы,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приемы,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возможные виды деятельности</w:t>
            </w:r>
          </w:p>
        </w:tc>
        <w:tc>
          <w:tcPr>
            <w:tcW w:w="2186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Результат</w:t>
            </w:r>
          </w:p>
        </w:tc>
      </w:tr>
      <w:tr w:rsidR="00032FEC" w:rsidRPr="00032FEC" w:rsidTr="00032FEC">
        <w:trPr>
          <w:trHeight w:val="527"/>
          <w:tblCellSpacing w:w="0" w:type="dxa"/>
        </w:trPr>
        <w:tc>
          <w:tcPr>
            <w:tcW w:w="2278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Психологический настрой, 1 мин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Создание атмосферы психологической безопасности: </w:t>
            </w:r>
            <w:proofErr w:type="spellStart"/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эмпатическое</w:t>
            </w:r>
            <w:proofErr w:type="spellEnd"/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принятие, эмоциональная поддержка ребенка</w:t>
            </w:r>
          </w:p>
        </w:tc>
        <w:tc>
          <w:tcPr>
            <w:tcW w:w="249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Приветствие, доброе пожелание,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установление зрительного, тактильного контактов и т. д.</w:t>
            </w:r>
          </w:p>
        </w:tc>
        <w:tc>
          <w:tcPr>
            <w:tcW w:w="2461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Приветствие,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участие в игре и пр.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Психогимнастика</w:t>
            </w:r>
            <w:proofErr w:type="spellEnd"/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психологические этюды, игровые моменты и др.</w:t>
            </w:r>
          </w:p>
        </w:tc>
        <w:tc>
          <w:tcPr>
            <w:tcW w:w="2186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Психологическая готовность</w:t>
            </w:r>
          </w:p>
        </w:tc>
      </w:tr>
      <w:tr w:rsidR="00032FEC" w:rsidRPr="00032FEC" w:rsidTr="00032FEC">
        <w:trPr>
          <w:trHeight w:val="408"/>
          <w:tblCellSpacing w:w="0" w:type="dxa"/>
        </w:trPr>
        <w:tc>
          <w:tcPr>
            <w:tcW w:w="2278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Вводно-организационный,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1–2 мин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Организация направленного внимания</w:t>
            </w:r>
          </w:p>
        </w:tc>
        <w:tc>
          <w:tcPr>
            <w:tcW w:w="249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Организация образовательного пространства</w:t>
            </w:r>
          </w:p>
        </w:tc>
        <w:tc>
          <w:tcPr>
            <w:tcW w:w="2461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Занимают свои места, готовят рабочее место при необходимости, задают и отвечают на вопросы и т. д.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Беседа.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Игровые упражнения.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Соревновательные моменты</w:t>
            </w:r>
          </w:p>
        </w:tc>
        <w:tc>
          <w:tcPr>
            <w:tcW w:w="2186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Формальная готовность к предстоящей деятельности, привлечение произвольного внимания</w:t>
            </w:r>
          </w:p>
        </w:tc>
      </w:tr>
      <w:tr w:rsidR="00032FEC" w:rsidRPr="00032FEC" w:rsidTr="00032FEC">
        <w:trPr>
          <w:trHeight w:val="408"/>
          <w:tblCellSpacing w:w="0" w:type="dxa"/>
        </w:trPr>
        <w:tc>
          <w:tcPr>
            <w:tcW w:w="2278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Мотивационно-</w:t>
            </w: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побудительный</w:t>
            </w:r>
            <w:proofErr w:type="spellEnd"/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1–2 мин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Формирование представлений о предстоящей деятельности, ее задачах</w:t>
            </w:r>
          </w:p>
        </w:tc>
        <w:tc>
          <w:tcPr>
            <w:tcW w:w="249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Знакомство детей с особенностями и задачами предстоящей деятельности </w:t>
            </w: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либо создание проблемной ситуации, требующей разрешения</w:t>
            </w:r>
          </w:p>
        </w:tc>
        <w:tc>
          <w:tcPr>
            <w:tcW w:w="2461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Осознают и принимают поставленную задачу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Создание проблемной </w:t>
            </w: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ситуации.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Придание личностной значимости предстоящей деятельности.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Сюрпризный или соревновательный момент, прием “яркое пятно” и т. д.</w:t>
            </w:r>
          </w:p>
        </w:tc>
        <w:tc>
          <w:tcPr>
            <w:tcW w:w="2186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Внутренняя мотивация на деятельность</w:t>
            </w:r>
          </w:p>
        </w:tc>
      </w:tr>
      <w:tr w:rsidR="00032FEC" w:rsidRPr="00032FEC" w:rsidTr="00032FEC">
        <w:trPr>
          <w:trHeight w:val="408"/>
          <w:tblCellSpacing w:w="0" w:type="dxa"/>
        </w:trPr>
        <w:tc>
          <w:tcPr>
            <w:tcW w:w="2278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Другой вариант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вводно-организационного этапа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lang w:eastAsia="ru-RU"/>
              </w:rPr>
              <w:t>(может объединить предыдущие три этапа)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Формирование интереса к содержанию НОД;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направление внимания детей;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раскрытие образовательной задачи.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Формирование умений слушать и руководствоваться указаниями взрослого</w:t>
            </w:r>
          </w:p>
        </w:tc>
        <w:tc>
          <w:tcPr>
            <w:tcW w:w="249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Деятельность педагога аналогична той, что представлена в предыдущих этапах</w:t>
            </w:r>
          </w:p>
        </w:tc>
        <w:tc>
          <w:tcPr>
            <w:tcW w:w="2461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Деятельность детей аналогична той, что представлена в предыдущих этапах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Методы, формы, приемы, виды деятельности те же, что и в предыдущих трех этапах, или частично</w:t>
            </w:r>
          </w:p>
        </w:tc>
        <w:tc>
          <w:tcPr>
            <w:tcW w:w="2186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Результаты те же, что и в предыдущих трех этапах, или частично</w:t>
            </w:r>
          </w:p>
        </w:tc>
      </w:tr>
      <w:tr w:rsidR="00032FEC" w:rsidRPr="00032FEC" w:rsidTr="00032FEC">
        <w:trPr>
          <w:trHeight w:val="387"/>
          <w:tblCellSpacing w:w="0" w:type="dxa"/>
        </w:trPr>
        <w:tc>
          <w:tcPr>
            <w:tcW w:w="2278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Актуализация,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 мин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Актуализация имеющихся знаний, представлений.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Создание ситуации, в которой возникает необходимость в получении новых представлений, умений</w:t>
            </w:r>
          </w:p>
        </w:tc>
        <w:tc>
          <w:tcPr>
            <w:tcW w:w="249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Направление деятельности воспитанников наводящими и проблемными вопросами</w:t>
            </w:r>
          </w:p>
        </w:tc>
        <w:tc>
          <w:tcPr>
            <w:tcW w:w="2461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Участвуют в диалоге, высказывают свое мнение, основываясь на имеющихся представлениях, вспоминают ранее усвоенное, задают и отвечают на вопросы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Беседа, игровые и занимательные приемы, упражнения, моделирование, наблюдение и т. д.</w:t>
            </w:r>
          </w:p>
        </w:tc>
        <w:tc>
          <w:tcPr>
            <w:tcW w:w="2186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Воспроизведение информации, необходимой для успешного усвоения нового</w:t>
            </w:r>
          </w:p>
        </w:tc>
      </w:tr>
      <w:tr w:rsidR="00032FEC" w:rsidRPr="00032FEC" w:rsidTr="00032FEC">
        <w:trPr>
          <w:trHeight w:val="387"/>
          <w:tblCellSpacing w:w="0" w:type="dxa"/>
        </w:trPr>
        <w:tc>
          <w:tcPr>
            <w:tcW w:w="2278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Восприятие и усвоение нового (либо расширение имеющихся представлений),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5–8 мин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Усвоение (закрепление, расширение, обобщение, систематизация) определенного объема знаний и представлений о свойствах и качествах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объектов, их </w:t>
            </w:r>
            <w:proofErr w:type="gramStart"/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преобразовании</w:t>
            </w:r>
            <w:proofErr w:type="gramEnd"/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связях, способах действий и т. д.</w:t>
            </w:r>
          </w:p>
        </w:tc>
        <w:tc>
          <w:tcPr>
            <w:tcW w:w="249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Объяснение, рассказывание, организация поисковой деятельности. Подведение детей к разрешению проблемных ситуаций.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Организация и проведение экспериментов и т. д.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Организация взаимодействия в достижении результата</w:t>
            </w:r>
          </w:p>
        </w:tc>
        <w:tc>
          <w:tcPr>
            <w:tcW w:w="2461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Наблюдают, рассматривают, сравнивают.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Участвуют в обсуждении, экспериментах. Отвечают и задают вопросы.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Составляют связные высказывания, делают выводы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(с помощью воспитателя), выполняют упражнения по образцу, если это необходимо и т. д.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Приемы активизации самостоятельного мышления детей.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Фантазирование.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Моделирование. </w:t>
            </w:r>
            <w:proofErr w:type="gramStart"/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Решение проблемной ситуации</w:t>
            </w:r>
            <w:proofErr w:type="gramEnd"/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Экспериментирование. Импровизация.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Наглядный показ образца, способа действия.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Беседа, рассказ воспитателя, объяснение с наглядной демонстрацией объектов.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Наблюдение.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Обсуждение. Разучивание.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Дидактические игры.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Чтение художественных произведений. Драматизация. Демонстрация фильма.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Заочная экскурсия.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Игра и пр.</w:t>
            </w:r>
          </w:p>
        </w:tc>
        <w:tc>
          <w:tcPr>
            <w:tcW w:w="2186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Осознанные, усвоенные понятия, сформированные представления, закономерности, умения, навыки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 т. д.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Овладение способами познавательной деятельности.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Способность самостоятельно действовать, решать интеллектуальные задачи, адекватные возрасту.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Любознательность и активность</w:t>
            </w:r>
          </w:p>
        </w:tc>
      </w:tr>
      <w:tr w:rsidR="00032FEC" w:rsidRPr="00032FEC" w:rsidTr="00032FEC">
        <w:trPr>
          <w:trHeight w:val="387"/>
          <w:tblCellSpacing w:w="0" w:type="dxa"/>
        </w:trPr>
        <w:tc>
          <w:tcPr>
            <w:tcW w:w="2278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Динамическая пауза, 1 мин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Смена вида деятельности, предупреждение утомляемости</w:t>
            </w:r>
          </w:p>
        </w:tc>
        <w:tc>
          <w:tcPr>
            <w:tcW w:w="249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Проведение физкультминутки, подвижной игры</w:t>
            </w:r>
          </w:p>
        </w:tc>
        <w:tc>
          <w:tcPr>
            <w:tcW w:w="2461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Участвуют в игре, выполняют физические упражнения, исполняют танец и пр.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Игровые приемы</w:t>
            </w:r>
          </w:p>
        </w:tc>
        <w:tc>
          <w:tcPr>
            <w:tcW w:w="2186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Снятие напряжения, эмоциональная и физическая разрядка. Получение нового игрового опыта</w:t>
            </w:r>
          </w:p>
        </w:tc>
      </w:tr>
      <w:tr w:rsidR="00032FEC" w:rsidRPr="00032FEC" w:rsidTr="00032FEC">
        <w:trPr>
          <w:trHeight w:val="408"/>
          <w:tblCellSpacing w:w="0" w:type="dxa"/>
        </w:trPr>
        <w:tc>
          <w:tcPr>
            <w:tcW w:w="2278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Практическая работа (если предусмотрена),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5–10 мин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Овладение способами действия, применение знаний, навыков и умений</w:t>
            </w:r>
          </w:p>
        </w:tc>
        <w:tc>
          <w:tcPr>
            <w:tcW w:w="249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Организация практической работы.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Оказание необходимой помощи и эмоциональной поддержки. Организация взаимодействия в достижении результата</w:t>
            </w:r>
          </w:p>
        </w:tc>
        <w:tc>
          <w:tcPr>
            <w:tcW w:w="2461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Выполняют практическую работу. </w:t>
            </w:r>
            <w:proofErr w:type="gramStart"/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Взаимодействуют с другими детьми и педагогом (задают вопросы, помогают, договариваются, обмениваются предметами, распределяют действия в</w:t>
            </w:r>
            <w:proofErr w:type="gramEnd"/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сотрудничестве</w:t>
            </w:r>
            <w:proofErr w:type="gramEnd"/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т. д.)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Моделирование.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Упражнения конструктивного, творческого характера.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Выполнение практических творческих работ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 др.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Групповые, парные, индивидуальные формы организации деятельности</w:t>
            </w:r>
          </w:p>
        </w:tc>
        <w:tc>
          <w:tcPr>
            <w:tcW w:w="2186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Овладение определенным объемом практических навыков и умений при обучении продуктивным видам деятельности.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Овладение умениями работать по правилу и по образцу, слушать взрослого и выполнять его инструкции.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Овладение конструктивными способами взаимодействия с детьми и взрослыми</w:t>
            </w:r>
          </w:p>
        </w:tc>
      </w:tr>
      <w:tr w:rsidR="00032FEC" w:rsidRPr="00032FEC" w:rsidTr="00032FEC">
        <w:trPr>
          <w:trHeight w:val="408"/>
          <w:tblCellSpacing w:w="0" w:type="dxa"/>
        </w:trPr>
        <w:tc>
          <w:tcPr>
            <w:tcW w:w="2278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Рефлексивно-корригирующий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(для образовательной деятельности, в которой преобладает практическая работа), 3 мин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Формирование элементарных навыков самоконтроля.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Корректирование при необходимости деятельности и результата в соответствии с поставленными задачами</w:t>
            </w:r>
          </w:p>
        </w:tc>
        <w:tc>
          <w:tcPr>
            <w:tcW w:w="249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Проверка полученных результатов, исправление возможных ошибок</w:t>
            </w:r>
          </w:p>
        </w:tc>
        <w:tc>
          <w:tcPr>
            <w:tcW w:w="2461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Самопроверка (возможно с помощью взрослого) по образцу, исправление возможных ошибок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Фронтальная, индивидуальная работа</w:t>
            </w:r>
          </w:p>
        </w:tc>
        <w:tc>
          <w:tcPr>
            <w:tcW w:w="2186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элементарных навыков самоконтроля.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Овладение универсальными предпосылками </w:t>
            </w:r>
            <w:proofErr w:type="gramStart"/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учебной</w:t>
            </w:r>
            <w:proofErr w:type="gramEnd"/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деятельности – умениями работать по правилу и образцу, слушать взрослого и выполнять его инструкции (один из планируемых итоговых результатов освоения </w:t>
            </w: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ООП </w:t>
            </w:r>
            <w:proofErr w:type="gramStart"/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032FEC" w:rsidRPr="00032FEC" w:rsidTr="00032FEC">
        <w:trPr>
          <w:trHeight w:val="1214"/>
          <w:tblCellSpacing w:w="0" w:type="dxa"/>
        </w:trPr>
        <w:tc>
          <w:tcPr>
            <w:tcW w:w="2278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Заключительный этап. Рефлексия,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 мин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Подведение итогов НОД, обобщение полученного ребенком опыта.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Формирование элементарных навыков самооценки</w:t>
            </w:r>
          </w:p>
        </w:tc>
        <w:tc>
          <w:tcPr>
            <w:tcW w:w="249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Подведение итогов НОД с разных точек зрения: качества усвоения новых знаний, качества выполненной работы, эмоционального состояния, обсуждение особенностей индивидуальной и совместной работы</w:t>
            </w:r>
          </w:p>
        </w:tc>
        <w:tc>
          <w:tcPr>
            <w:tcW w:w="2461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Высказываются по поводу полученной информации,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качества выполненной работы и воплощения собственного замысла, своего эмоционального состояния и т. д.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Беседа, обсуждение.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Фронтальная работа, индивидуально-коллективная</w:t>
            </w:r>
          </w:p>
        </w:tc>
        <w:tc>
          <w:tcPr>
            <w:tcW w:w="2186" w:type="dxa"/>
            <w:shd w:val="clear" w:color="auto" w:fill="FFFFFF"/>
            <w:vAlign w:val="center"/>
            <w:hideMark/>
          </w:tcPr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Осознание себя как участника познавательно</w:t>
            </w:r>
          </w:p>
          <w:p w:rsidR="00032FEC" w:rsidRPr="00032FEC" w:rsidRDefault="00032FEC" w:rsidP="00032F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го, творческого процесса. </w:t>
            </w:r>
            <w:proofErr w:type="spellStart"/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032F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элементарных навыков самооценки</w:t>
            </w:r>
          </w:p>
        </w:tc>
      </w:tr>
    </w:tbl>
    <w:p w:rsidR="00567776" w:rsidRDefault="00567776"/>
    <w:sectPr w:rsidR="00567776" w:rsidSect="00032FE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32FEC"/>
    <w:rsid w:val="00032FEC"/>
    <w:rsid w:val="0056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FEC"/>
    <w:rPr>
      <w:b/>
      <w:bCs/>
    </w:rPr>
  </w:style>
  <w:style w:type="character" w:styleId="a5">
    <w:name w:val="Emphasis"/>
    <w:basedOn w:val="a0"/>
    <w:uiPriority w:val="20"/>
    <w:qFormat/>
    <w:rsid w:val="00032FEC"/>
    <w:rPr>
      <w:i/>
      <w:iCs/>
    </w:rPr>
  </w:style>
  <w:style w:type="character" w:customStyle="1" w:styleId="apple-converted-space">
    <w:name w:val="apple-converted-space"/>
    <w:basedOn w:val="a0"/>
    <w:rsid w:val="00032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2015-04-22T16:40:00Z</dcterms:created>
  <dcterms:modified xsi:type="dcterms:W3CDTF">2015-04-22T16:44:00Z</dcterms:modified>
</cp:coreProperties>
</file>